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line="500" w:lineRule="exact"/>
        <w:textAlignment w:val="baseline"/>
        <w:rPr>
          <w:rFonts w:hAnsi="宋体"/>
          <w:b/>
          <w:bCs w:val="0"/>
          <w:sz w:val="32"/>
          <w:szCs w:val="20"/>
          <w:vertAlign w:val="baseline"/>
          <w:lang w:val="en-US"/>
        </w:rPr>
      </w:pPr>
      <w:r>
        <w:rPr>
          <w:rFonts w:hint="eastAsia" w:ascii="黑体" w:hAnsi="宋体" w:eastAsia="黑体" w:cs="黑体"/>
          <w:sz w:val="32"/>
          <w:szCs w:val="20"/>
          <w:vertAlign w:val="baseline"/>
          <w:lang w:eastAsia="zh-CN"/>
        </w:rPr>
        <w:t>附件</w:t>
      </w:r>
      <w:r>
        <w:rPr>
          <w:rFonts w:hint="eastAsia" w:ascii="黑体" w:hAnsi="宋体" w:eastAsia="黑体" w:cs="黑体"/>
          <w:sz w:val="32"/>
          <w:szCs w:val="20"/>
          <w:vertAlign w:val="baseline"/>
          <w:lang w:val="en-US"/>
        </w:rPr>
        <w:t>1</w:t>
      </w:r>
    </w:p>
    <w:p>
      <w:pPr>
        <w:pStyle w:val="9"/>
        <w:widowControl/>
        <w:spacing w:line="320" w:lineRule="exact"/>
        <w:textAlignment w:val="baseline"/>
        <w:rPr>
          <w:rFonts w:hAnsi="宋体"/>
          <w:vertAlign w:val="baseline"/>
          <w:lang w:val="en-US"/>
        </w:rPr>
      </w:pPr>
    </w:p>
    <w:p>
      <w:pPr>
        <w:pStyle w:val="9"/>
        <w:widowControl/>
        <w:spacing w:line="500" w:lineRule="exact"/>
        <w:jc w:val="center"/>
        <w:textAlignment w:val="baseline"/>
        <w:rPr>
          <w:rFonts w:hAnsi="宋体"/>
          <w:b/>
          <w:bCs w:val="0"/>
          <w:sz w:val="44"/>
          <w:szCs w:val="20"/>
          <w:vertAlign w:val="baseline"/>
          <w:lang w:val="en-US"/>
        </w:rPr>
      </w:pPr>
      <w:r>
        <w:rPr>
          <w:rFonts w:hAnsi="宋体"/>
          <w:b/>
          <w:bCs w:val="0"/>
          <w:sz w:val="44"/>
          <w:szCs w:val="20"/>
          <w:vertAlign w:val="baseline"/>
          <w:lang w:eastAsia="zh-CN"/>
        </w:rPr>
        <w:t>工会经费缓缴申请表</w:t>
      </w:r>
    </w:p>
    <w:p>
      <w:pPr>
        <w:pStyle w:val="9"/>
        <w:widowControl/>
        <w:spacing w:line="320" w:lineRule="exact"/>
        <w:jc w:val="center"/>
        <w:textAlignment w:val="baseline"/>
        <w:rPr>
          <w:rFonts w:hAnsi="宋体"/>
          <w:b/>
          <w:bCs w:val="0"/>
          <w:sz w:val="44"/>
          <w:szCs w:val="20"/>
          <w:vertAlign w:val="baseline"/>
          <w:lang w:val="en-US"/>
        </w:rPr>
      </w:pPr>
    </w:p>
    <w:p>
      <w:pPr>
        <w:pStyle w:val="9"/>
        <w:widowControl/>
        <w:jc w:val="center"/>
        <w:rPr>
          <w:rFonts w:hAnsi="宋体"/>
          <w:lang w:val="en-US"/>
        </w:rPr>
      </w:pPr>
      <w:r>
        <w:rPr>
          <w:rFonts w:hAnsi="宋体"/>
          <w:lang w:val="en-US"/>
        </w:rPr>
        <w:t xml:space="preserve">                                             </w:t>
      </w:r>
      <w:r>
        <w:rPr>
          <w:rFonts w:hAnsi="宋体"/>
          <w:lang w:eastAsia="zh-CN"/>
        </w:rPr>
        <w:t>填报日期：</w:t>
      </w:r>
      <w:r>
        <w:rPr>
          <w:rFonts w:hAnsi="宋体"/>
          <w:lang w:val="en-US"/>
        </w:rPr>
        <w:t xml:space="preserve">    </w:t>
      </w:r>
      <w:r>
        <w:rPr>
          <w:rFonts w:hAnsi="宋体"/>
          <w:lang w:eastAsia="zh-CN"/>
        </w:rPr>
        <w:t>年</w:t>
      </w:r>
      <w:r>
        <w:rPr>
          <w:rFonts w:hAnsi="宋体"/>
          <w:lang w:val="en-US"/>
        </w:rPr>
        <w:t xml:space="preserve">    </w:t>
      </w:r>
      <w:r>
        <w:rPr>
          <w:rFonts w:hAnsi="宋体"/>
          <w:lang w:eastAsia="zh-CN"/>
        </w:rPr>
        <w:t>月</w:t>
      </w:r>
      <w:r>
        <w:rPr>
          <w:rFonts w:hAnsi="宋体"/>
          <w:lang w:val="en-US"/>
        </w:rPr>
        <w:t xml:space="preserve">    </w:t>
      </w:r>
      <w:r>
        <w:rPr>
          <w:rFonts w:hAnsi="宋体"/>
          <w:lang w:eastAsia="zh-CN"/>
        </w:rPr>
        <w:t>日</w:t>
      </w:r>
    </w:p>
    <w:tbl>
      <w:tblPr>
        <w:tblStyle w:val="5"/>
        <w:tblW w:w="88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294"/>
        <w:gridCol w:w="1420"/>
        <w:gridCol w:w="1591"/>
        <w:gridCol w:w="151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8"/>
              <w:widowControl/>
              <w:jc w:val="center"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缴费单位名称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8"/>
              <w:widowControl/>
              <w:jc w:val="center"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8"/>
              <w:widowControl/>
              <w:jc w:val="center"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联系人及电话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8"/>
              <w:widowControl/>
              <w:jc w:val="center"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8"/>
              <w:widowControl/>
              <w:jc w:val="center"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纳税人识别号</w:t>
            </w:r>
          </w:p>
        </w:tc>
        <w:tc>
          <w:tcPr>
            <w:tcW w:w="4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8"/>
              <w:widowControl/>
              <w:jc w:val="center"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8"/>
              <w:widowControl/>
              <w:jc w:val="center"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适用费率（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>%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）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8"/>
              <w:widowControl/>
              <w:jc w:val="center"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职工人数</w:t>
            </w:r>
          </w:p>
          <w:p>
            <w:pPr>
              <w:pStyle w:val="8"/>
              <w:widowControl/>
              <w:jc w:val="center"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（人）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8"/>
              <w:widowControl/>
              <w:jc w:val="center"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8"/>
              <w:widowControl/>
              <w:jc w:val="center"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月工资总额（元）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8"/>
              <w:widowControl/>
              <w:jc w:val="center"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8"/>
              <w:widowControl/>
              <w:jc w:val="center"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月拨缴金额（元）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8"/>
              <w:widowControl/>
              <w:jc w:val="center"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申请缓交期限</w:t>
            </w:r>
          </w:p>
        </w:tc>
        <w:tc>
          <w:tcPr>
            <w:tcW w:w="4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8"/>
              <w:widowControl/>
              <w:jc w:val="center"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自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年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月至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年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月，共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月。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 xml:space="preserve">   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8"/>
              <w:widowControl/>
              <w:jc w:val="center"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累计缓缴金额（元）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申请缓交情况说明：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缴费单位（章）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 xml:space="preserve">      </w:t>
            </w: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单位负责人：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经办：</w:t>
            </w: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年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月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日</w:t>
            </w: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</w:tc>
        <w:tc>
          <w:tcPr>
            <w:tcW w:w="4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基层工会审核（盖章）：</w:t>
            </w: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jc w:val="right"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jc w:val="right"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工会负责人：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经办：</w:t>
            </w: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 xml:space="preserve">     </w:t>
            </w: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年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月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日</w:t>
            </w: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主管集团公司（产业）工会审核：</w:t>
            </w: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 xml:space="preserve"> </w:t>
            </w: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主管：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经办：</w:t>
            </w: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年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月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日</w:t>
            </w: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</w:tc>
        <w:tc>
          <w:tcPr>
            <w:tcW w:w="4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县以上地方总工会审批（盖章）：</w:t>
            </w: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jc w:val="right"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jc w:val="right"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总工会负责人：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 xml:space="preserve">      </w:t>
            </w: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财务负责人：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经办：</w:t>
            </w: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 xml:space="preserve">     </w:t>
            </w: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年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月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dr w:val="none" w:color="auto" w:sz="0" w:space="0"/>
              </w:rPr>
              <w:t>日</w:t>
            </w:r>
          </w:p>
          <w:p>
            <w:pPr>
              <w:pStyle w:val="8"/>
              <w:widowControl/>
              <w:rPr>
                <w:rFonts w:hint="eastAsia" w:ascii="仿宋_GB2312" w:hAnsi="仿宋_GB2312" w:eastAsia="仿宋_GB2312" w:cs="仿宋_GB2312"/>
                <w:bdr w:val="none" w:color="auto" w:sz="0" w:space="0"/>
                <w:lang w:val="en-US"/>
              </w:rPr>
            </w:pPr>
          </w:p>
        </w:tc>
      </w:tr>
    </w:tbl>
    <w:p>
      <w:pPr>
        <w:pStyle w:val="9"/>
        <w:widowControl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lang w:val="en-US"/>
        </w:rPr>
        <w:t>1.</w:t>
      </w:r>
      <w:r>
        <w:rPr>
          <w:rFonts w:hint="eastAsia" w:ascii="仿宋_GB2312" w:hAnsi="仿宋_GB2312" w:eastAsia="仿宋_GB2312" w:cs="仿宋_GB2312"/>
          <w:lang w:eastAsia="zh-CN"/>
        </w:rPr>
        <w:t>缓缴期限最长不超过</w:t>
      </w:r>
      <w:r>
        <w:rPr>
          <w:rFonts w:hint="eastAsia" w:ascii="仿宋_GB2312" w:hAnsi="仿宋_GB2312" w:eastAsia="仿宋_GB2312" w:cs="仿宋_GB2312"/>
          <w:lang w:val="en-US"/>
        </w:rPr>
        <w:t>12</w:t>
      </w:r>
      <w:r>
        <w:rPr>
          <w:rFonts w:hint="eastAsia" w:ascii="仿宋_GB2312" w:hAnsi="仿宋_GB2312" w:eastAsia="仿宋_GB2312" w:cs="仿宋_GB2312"/>
          <w:lang w:eastAsia="zh-CN"/>
        </w:rPr>
        <w:t>个月；</w:t>
      </w:r>
    </w:p>
    <w:p>
      <w:pPr>
        <w:pStyle w:val="9"/>
        <w:widowControl/>
        <w:ind w:left="0" w:firstLine="420" w:firstLineChars="200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2.</w:t>
      </w:r>
      <w:r>
        <w:rPr>
          <w:rFonts w:hint="eastAsia" w:ascii="仿宋_GB2312" w:hAnsi="仿宋_GB2312" w:eastAsia="仿宋_GB2312" w:cs="仿宋_GB2312"/>
          <w:lang w:eastAsia="zh-CN"/>
        </w:rPr>
        <w:t>经批准缓缴的缴费单位，应于缓缴期满后如数补缴工会经费；</w:t>
      </w:r>
    </w:p>
    <w:p>
      <w:pPr>
        <w:pStyle w:val="9"/>
        <w:widowControl/>
        <w:ind w:left="0" w:firstLine="420" w:firstLineChars="200"/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3.本表格一式四份，审批后缴费单位、主管总工会、审批总工会、主管税务机关各留一份。</w:t>
      </w:r>
    </w:p>
    <w:sectPr>
      <w:pgSz w:w="12240" w:h="15840"/>
      <w:pgMar w:top="1440" w:right="1080" w:bottom="1440" w:left="108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6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link w:val="7"/>
    <w:uiPriority w:val="0"/>
    <w:pPr>
      <w:ind w:firstLine="420" w:firstLineChars="200"/>
    </w:pPr>
  </w:style>
  <w:style w:type="character" w:customStyle="1" w:styleId="6">
    <w:name w:val="正文文本缩进 Char"/>
    <w:basedOn w:val="4"/>
    <w:link w:val="2"/>
    <w:uiPriority w:val="0"/>
    <w:rPr>
      <w:kern w:val="2"/>
      <w:sz w:val="32"/>
    </w:rPr>
  </w:style>
  <w:style w:type="character" w:customStyle="1" w:styleId="7">
    <w:name w:val="正文首行缩进 2 Char"/>
    <w:basedOn w:val="6"/>
    <w:link w:val="3"/>
    <w:uiPriority w:val="0"/>
    <w:rPr>
      <w:kern w:val="2"/>
      <w:sz w:val="32"/>
    </w:rPr>
  </w:style>
  <w:style w:type="paragraph" w:customStyle="1" w:styleId="8">
    <w:name w:val="纯文本 New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0"/>
      <w:lang w:val="en-US" w:eastAsia="zh-CN" w:bidi="ar"/>
    </w:rPr>
  </w:style>
  <w:style w:type="paragraph" w:customStyle="1" w:styleId="9">
    <w:name w:val="纯文本 New New New New New New New New New New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2020-12-23T09:42:10Z</dcterms:created>
  <dc:creator>DELL</dc:creator>
  <cp:lastModifiedBy>DELL</cp:lastModifiedBy>
  <dcterms:modified xsi:type="dcterms:W3CDTF">2020-12-23T09:43:29Z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