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6D7DA">
      <w:pPr>
        <w:outlineLvl w:val="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bookmarkStart w:id="0" w:name="_Toc8907"/>
      <w:bookmarkStart w:id="1" w:name="_Toc32766"/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 xml:space="preserve">2 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</w:rPr>
        <w:t xml:space="preserve"> </w:t>
      </w:r>
    </w:p>
    <w:p w14:paraId="02E0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</w:pPr>
      <w:bookmarkStart w:id="2" w:name="_Toc18748"/>
      <w:bookmarkStart w:id="3" w:name="_Toc2215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  <w:t>厦门市第三十一届职工技能大赛</w:t>
      </w:r>
    </w:p>
    <w:p w14:paraId="0D02A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0"/>
        <w:rPr>
          <w:rFonts w:hint="eastAsia" w:ascii="仿宋" w:hAnsi="仿宋" w:eastAsia="仿宋"/>
          <w:color w:val="auto"/>
          <w:spacing w:val="0"/>
          <w:sz w:val="36"/>
          <w:szCs w:val="36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  <w:t>快递员（快递收发与派送）技能竞赛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  <w:t>选手报名表</w:t>
      </w:r>
      <w:bookmarkEnd w:id="2"/>
      <w:bookmarkEnd w:id="3"/>
    </w:p>
    <w:bookmarkEnd w:id="4"/>
    <w:p w14:paraId="27FE82E8">
      <w:pPr>
        <w:spacing w:line="320" w:lineRule="exact"/>
        <w:jc w:val="left"/>
        <w:rPr>
          <w:rFonts w:hint="eastAsia" w:ascii="仿宋" w:hAnsi="仿宋" w:eastAsia="仿宋"/>
          <w:color w:val="auto"/>
          <w:spacing w:val="0"/>
          <w:sz w:val="24"/>
        </w:rPr>
      </w:pPr>
      <w:r>
        <w:rPr>
          <w:rFonts w:hint="eastAsia" w:ascii="仿宋" w:hAnsi="仿宋" w:eastAsia="仿宋"/>
          <w:color w:val="auto"/>
          <w:spacing w:val="0"/>
          <w:sz w:val="24"/>
        </w:rPr>
        <w:t xml:space="preserve">                                </w:t>
      </w:r>
    </w:p>
    <w:tbl>
      <w:tblPr>
        <w:tblStyle w:val="2"/>
        <w:tblpPr w:leftFromText="180" w:rightFromText="180" w:vertAnchor="text" w:horzAnchor="page" w:tblpXSpec="center" w:tblpY="180"/>
        <w:tblOverlap w:val="never"/>
        <w:tblW w:w="9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500"/>
        <w:gridCol w:w="1207"/>
        <w:gridCol w:w="725"/>
        <w:gridCol w:w="831"/>
        <w:gridCol w:w="1196"/>
        <w:gridCol w:w="1103"/>
        <w:gridCol w:w="2115"/>
      </w:tblGrid>
      <w:tr w14:paraId="3C52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068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70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29A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DAB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864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E22E90">
            <w:pPr>
              <w:keepNext w:val="0"/>
              <w:keepLines w:val="0"/>
              <w:widowControl/>
              <w:suppressLineNumbers w:val="0"/>
              <w:tabs>
                <w:tab w:val="left" w:pos="342"/>
                <w:tab w:val="center" w:pos="679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676DD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4B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32"/>
                <w:szCs w:val="32"/>
                <w:lang w:bidi="ar"/>
              </w:rPr>
              <w:t>二寸</w:t>
            </w:r>
          </w:p>
          <w:p w14:paraId="1D7A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42062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20D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F31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856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F67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2F6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21F96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0A5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</w:tr>
      <w:tr w14:paraId="74157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9B9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496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E96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083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7D1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</w:tr>
      <w:tr w14:paraId="60915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495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5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A32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007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</w:tr>
      <w:tr w14:paraId="5933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4E7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98B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4E6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EE0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A51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</w:tr>
      <w:tr w14:paraId="4887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2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E87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17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3BD0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</w:rPr>
            </w:pPr>
          </w:p>
        </w:tc>
      </w:tr>
      <w:tr w14:paraId="179F3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9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20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096" w:right="0" w:hanging="4096" w:hangingChars="17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3B86B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096" w:right="0" w:hanging="4080" w:hangingChars="17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>年以上的；</w:t>
            </w:r>
          </w:p>
          <w:p w14:paraId="4282B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096" w:right="0" w:hanging="4080" w:hangingChars="17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>□持有中级技能等级证书 (职业资格、职业技能等级) 或助理级以上职称证书的；</w:t>
            </w:r>
          </w:p>
          <w:p w14:paraId="66061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04AC2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4418" w:firstLineChars="1841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>填表人（签字）：          年   月  日</w:t>
            </w:r>
          </w:p>
        </w:tc>
      </w:tr>
      <w:tr w14:paraId="4DB8C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4D8C6">
            <w:pPr>
              <w:keepNext w:val="0"/>
              <w:keepLines w:val="0"/>
              <w:widowControl/>
              <w:suppressLineNumbers w:val="0"/>
              <w:tabs>
                <w:tab w:val="left" w:pos="8187"/>
                <w:tab w:val="right" w:pos="11129"/>
              </w:tabs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12C2EFB1">
            <w:pPr>
              <w:keepNext w:val="0"/>
              <w:keepLines w:val="0"/>
              <w:widowControl/>
              <w:suppressLineNumbers w:val="0"/>
              <w:tabs>
                <w:tab w:val="left" w:pos="8187"/>
                <w:tab w:val="right" w:pos="11129"/>
              </w:tabs>
              <w:spacing w:before="0" w:beforeAutospacing="0" w:after="0" w:afterAutospacing="0"/>
              <w:ind w:left="0" w:right="0"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（盖章）              </w:t>
            </w:r>
          </w:p>
          <w:p w14:paraId="4C4F2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3F8CC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720" w:firstLineChars="2800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  年    月    日   </w:t>
            </w:r>
          </w:p>
        </w:tc>
      </w:tr>
      <w:tr w14:paraId="705D1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9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06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意见：                                          </w:t>
            </w:r>
          </w:p>
          <w:p w14:paraId="186D7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           </w:t>
            </w:r>
          </w:p>
          <w:p w14:paraId="679AB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4E0BB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/>
                <w:i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年    月    日</w:t>
            </w:r>
          </w:p>
        </w:tc>
      </w:tr>
      <w:tr w14:paraId="36AC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DD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2F7EC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           </w:t>
            </w:r>
          </w:p>
          <w:p w14:paraId="4D1B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top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</w:p>
          <w:p w14:paraId="107B7C2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bidi="ar"/>
              </w:rPr>
              <w:t xml:space="preserve"> 年    月    日</w:t>
            </w:r>
          </w:p>
        </w:tc>
      </w:tr>
    </w:tbl>
    <w:p w14:paraId="62D67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ind w:firstLine="241" w:firstLineChars="100"/>
        <w:jc w:val="left"/>
        <w:textAlignment w:val="auto"/>
        <w:outlineLvl w:val="9"/>
        <w:rPr>
          <w:rFonts w:hint="eastAsia" w:ascii="仿宋" w:hAnsi="仿宋" w:eastAsia="仿宋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pacing w:val="0"/>
          <w:sz w:val="24"/>
          <w:szCs w:val="24"/>
        </w:rPr>
        <w:t>注意事项：</w:t>
      </w:r>
      <w:r>
        <w:rPr>
          <w:rFonts w:hint="eastAsia" w:ascii="仿宋" w:hAnsi="仿宋" w:eastAsia="仿宋"/>
          <w:color w:val="auto"/>
          <w:spacing w:val="0"/>
          <w:sz w:val="24"/>
          <w:szCs w:val="24"/>
        </w:rPr>
        <w:t>本表一式</w:t>
      </w:r>
      <w:r>
        <w:rPr>
          <w:rFonts w:hint="eastAsia" w:ascii="仿宋" w:hAnsi="仿宋" w:eastAsia="仿宋"/>
          <w:color w:val="auto"/>
          <w:spacing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pacing w:val="0"/>
          <w:sz w:val="24"/>
          <w:szCs w:val="24"/>
        </w:rPr>
        <w:t>份</w:t>
      </w:r>
      <w:r>
        <w:rPr>
          <w:rFonts w:hint="eastAsia" w:ascii="仿宋" w:hAnsi="仿宋" w:eastAsia="仿宋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color w:val="auto"/>
          <w:spacing w:val="0"/>
          <w:sz w:val="24"/>
          <w:szCs w:val="24"/>
        </w:rPr>
        <w:t>由承办单位留存二年</w:t>
      </w:r>
    </w:p>
    <w:p w14:paraId="44951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/>
          <w:color w:val="auto"/>
          <w:spacing w:val="0"/>
          <w:sz w:val="24"/>
          <w:szCs w:val="24"/>
        </w:rPr>
      </w:pPr>
    </w:p>
    <w:p w14:paraId="401FCF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72FC87-5E52-43F6-96FA-972DBFBE44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15A1A6-3106-417E-A873-C0533FE9AB2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68656AF-ADA3-4333-BB0D-FC6C3ADAB8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6F4A"/>
    <w:rsid w:val="5AD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2025-05-20T08:41:00Z</dcterms:created>
  <dc:creator>晴时有风</dc:creator>
  <cp:lastModifiedBy>晴时有风</cp:lastModifiedBy>
  <dcterms:modified xsi:type="dcterms:W3CDTF">2025-05-20T08:41:28Z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B047A38C0C724C35B98DDA49A854E926_11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