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C7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微软雅黑"/>
          <w:b/>
          <w:bCs/>
          <w:sz w:val="40"/>
          <w:szCs w:val="36"/>
          <w:lang w:val="en-US" w:eastAsia="zh-CN"/>
        </w:rPr>
        <w:t xml:space="preserve">               </w:t>
      </w:r>
    </w:p>
    <w:p w14:paraId="698F8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sdt>
        <w:sdtPr>
          <w:rPr>
            <w:rFonts w:hint="eastAsia" w:ascii="微软雅黑" w:hAnsi="微软雅黑" w:eastAsia="微软雅黑" w:cs="微软雅黑"/>
            <w:b/>
            <w:bCs/>
            <w:sz w:val="32"/>
            <w:szCs w:val="32"/>
          </w:rPr>
          <w:id w:val="147475034"/>
          <w:placeholder>
            <w:docPart w:val="{2f4617dc-3af0-4a13-bcfd-9c5e20fbf667}"/>
          </w:placeholder>
        </w:sdtPr>
        <w:sdtEndPr>
          <w:rPr>
            <w:rFonts w:hint="eastAsia" w:ascii="微软雅黑" w:hAnsi="微软雅黑" w:eastAsia="微软雅黑" w:cs="微软雅黑"/>
            <w:b/>
            <w:bCs/>
            <w:sz w:val="32"/>
            <w:szCs w:val="32"/>
          </w:rPr>
        </w:sdtEndPr>
        <w:sdtContent>
          <w:r>
            <w:rPr>
              <w:rFonts w:hint="eastAsia" w:ascii="微软雅黑" w:hAnsi="微软雅黑" w:eastAsia="微软雅黑" w:cs="微软雅黑"/>
              <w:b/>
              <w:bCs/>
              <w:sz w:val="32"/>
              <w:szCs w:val="32"/>
            </w:rPr>
            <w:t>一、课程信息</w:t>
          </w:r>
        </w:sdtContent>
      </w:sdt>
    </w:p>
    <w:p w14:paraId="3F95F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适合年龄：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10-15岁</w:t>
      </w:r>
    </w:p>
    <w:p w14:paraId="3AB62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19" w:leftChars="228" w:hanging="240" w:hangingChars="100"/>
        <w:textAlignment w:val="auto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线路天数：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24"/>
        </w:rPr>
        <w:t>天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晚 </w:t>
      </w:r>
    </w:p>
    <w:p w14:paraId="2232E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19" w:leftChars="228" w:hanging="240" w:hangingChars="1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课程地点：厦门</w:t>
      </w:r>
    </w:p>
    <w:p w14:paraId="08CB7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eastAsia" w:ascii="微软雅黑" w:hAnsi="微软雅黑" w:eastAsia="微软雅黑" w:cs="微软雅黑"/>
          <w:sz w:val="24"/>
        </w:rPr>
      </w:pPr>
      <w:sdt>
        <w:sdtPr>
          <w:rPr>
            <w:rFonts w:hint="eastAsia" w:ascii="微软雅黑" w:hAnsi="微软雅黑" w:eastAsia="微软雅黑" w:cs="微软雅黑"/>
            <w:b/>
            <w:bCs/>
            <w:sz w:val="32"/>
            <w:szCs w:val="32"/>
          </w:rPr>
          <w:id w:val="147452299"/>
          <w:placeholder>
            <w:docPart w:val="{52a22130-9bda-47f2-bd44-74cc4f6d4d5e}"/>
          </w:placeholder>
        </w:sdtPr>
        <w:sdtEndPr>
          <w:rPr>
            <w:rFonts w:hint="eastAsia" w:ascii="微软雅黑" w:hAnsi="微软雅黑" w:eastAsia="微软雅黑" w:cs="微软雅黑"/>
            <w:b/>
            <w:bCs/>
            <w:sz w:val="24"/>
            <w:szCs w:val="24"/>
          </w:rPr>
        </w:sdtEndPr>
        <w:sdtContent>
          <w:r>
            <w:rPr>
              <w:rFonts w:hint="eastAsia" w:ascii="微软雅黑" w:hAnsi="微软雅黑" w:eastAsia="微软雅黑" w:cs="微软雅黑"/>
              <w:b/>
              <w:bCs/>
              <w:sz w:val="32"/>
              <w:szCs w:val="32"/>
              <w:lang w:val="en-US" w:eastAsia="zh-CN"/>
            </w:rPr>
            <w:t>二</w:t>
          </w:r>
          <w:r>
            <w:rPr>
              <w:rFonts w:hint="eastAsia" w:ascii="微软雅黑" w:hAnsi="微软雅黑" w:eastAsia="微软雅黑" w:cs="微软雅黑"/>
              <w:b/>
              <w:bCs/>
              <w:sz w:val="32"/>
              <w:szCs w:val="32"/>
            </w:rPr>
            <w:t>、课程实施</w:t>
          </w:r>
        </w:sdtContent>
      </w:sdt>
    </w:p>
    <w:p w14:paraId="0AD39EC0">
      <w:pPr>
        <w:jc w:val="left"/>
        <w:rPr>
          <w:rFonts w:ascii="仿宋" w:hAnsi="仿宋" w:eastAsia="仿宋" w:cs="仿宋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37465</wp:posOffset>
                </wp:positionV>
                <wp:extent cx="6223000" cy="12700"/>
                <wp:effectExtent l="0" t="4445" r="0" b="825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3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2.95pt;height:1pt;width:490pt;z-index:251659264;mso-width-relative:page;mso-height-relative:page;" filled="f" stroked="t" coordsize="21600,21600" o:gfxdata="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RPavNUAAAAGAQAADwAAAAAAAAABACAAAAAiAAAAZHJzL2Rvd25yZXYueG1sUEsBAhQAFAAA&#10;AAgAh07iQMBsDw3yAQAAwQMAAA4AAAAAAAAAAQAgAAAAJAEAAGRycy9lMm9Eb2MueG1sUEsFBgAA&#10;AAAGAAYAWQEAAIgFAAAAAA==&#10;">
                <v:fill on="f" focussize="0,0"/>
                <v:stroke weight="0.5pt" color="#A5A5A5 [3206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00"/>
        <w:gridCol w:w="1683"/>
        <w:gridCol w:w="767"/>
        <w:gridCol w:w="6261"/>
      </w:tblGrid>
      <w:tr w14:paraId="5E9D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51" w:type="dxa"/>
            <w:gridSpan w:val="2"/>
            <w:shd w:val="clear" w:color="auto" w:fill="DEEBF6" w:themeFill="accent1" w:themeFillTint="32"/>
            <w:vAlign w:val="center"/>
          </w:tcPr>
          <w:p w14:paraId="03574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课程日期</w:t>
            </w:r>
          </w:p>
        </w:tc>
        <w:tc>
          <w:tcPr>
            <w:tcW w:w="1683" w:type="dxa"/>
            <w:shd w:val="clear" w:color="auto" w:fill="DEEBF6" w:themeFill="accent1" w:themeFillTint="32"/>
            <w:vAlign w:val="center"/>
          </w:tcPr>
          <w:p w14:paraId="5066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课程地点</w:t>
            </w:r>
          </w:p>
        </w:tc>
        <w:tc>
          <w:tcPr>
            <w:tcW w:w="767" w:type="dxa"/>
            <w:shd w:val="clear" w:color="auto" w:fill="DEEBF6" w:themeFill="accent1" w:themeFillTint="32"/>
            <w:vAlign w:val="center"/>
          </w:tcPr>
          <w:p w14:paraId="291CB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课程主题</w:t>
            </w:r>
          </w:p>
        </w:tc>
        <w:tc>
          <w:tcPr>
            <w:tcW w:w="6261" w:type="dxa"/>
            <w:shd w:val="clear" w:color="auto" w:fill="DEEBF6" w:themeFill="accent1" w:themeFillTint="32"/>
            <w:vAlign w:val="center"/>
          </w:tcPr>
          <w:p w14:paraId="1253D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  <w:t>课程内容</w:t>
            </w:r>
          </w:p>
        </w:tc>
      </w:tr>
      <w:tr w14:paraId="380F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1" w:type="dxa"/>
            <w:vMerge w:val="restart"/>
            <w:shd w:val="clear" w:color="auto" w:fill="DEEBF6" w:themeFill="accent1" w:themeFillTint="32"/>
            <w:vAlign w:val="center"/>
          </w:tcPr>
          <w:p w14:paraId="47D3E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第一天</w:t>
            </w:r>
          </w:p>
        </w:tc>
        <w:tc>
          <w:tcPr>
            <w:tcW w:w="600" w:type="dxa"/>
            <w:vAlign w:val="center"/>
          </w:tcPr>
          <w:p w14:paraId="6223F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683" w:type="dxa"/>
            <w:vAlign w:val="center"/>
          </w:tcPr>
          <w:p w14:paraId="2B367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  <w:t>市总工会</w:t>
            </w:r>
          </w:p>
          <w:p w14:paraId="21911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  <w:t>工会旧址</w:t>
            </w:r>
          </w:p>
          <w:p w14:paraId="67751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  <w:t>3.营地</w:t>
            </w:r>
          </w:p>
        </w:tc>
        <w:tc>
          <w:tcPr>
            <w:tcW w:w="7028" w:type="dxa"/>
            <w:gridSpan w:val="2"/>
          </w:tcPr>
          <w:p w14:paraId="34A19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  <w:t>市总工会开营仪式，指定时间出发；</w:t>
            </w:r>
          </w:p>
          <w:p w14:paraId="76603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  <w:t>前往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eastAsia="zh-CN"/>
              </w:rPr>
              <w:t>厦门市总工会旧址：</w:t>
            </w:r>
          </w:p>
          <w:p w14:paraId="68405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参观点：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4"/>
              </w:rPr>
              <w:t>厦门总工会旧址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t>位于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instrText xml:space="preserve"> HYPERLINK "https://baike.baidu.com/item/%E6%80%9D%E6%98%8E%E5%8C%BA/1110777?fromModule=lemma_inlink" \t "https://baike.baidu.com/item/%E5%8E%A6%E9%97%A8%E5%B8%82%E6%80%BB%E5%B7%A5%E4%BC%9A%E6%97%A7%E5%9D%80/_blank" </w:instrTex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t>思明区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instrText xml:space="preserve"> HYPERLINK "https://baike.baidu.com/item/%E5%A4%A7%E5%90%8C%E8%B7%AF/0?fromModule=lemma_inlink" \t "https://baike.baidu.com/item/%E5%8E%A6%E9%97%A8%E5%B8%82%E6%80%BB%E5%B7%A5%E4%BC%9A%E6%97%A7%E5%9D%80/_blank" </w:instrTex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t>大同路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t>土堆巷68号，是大革命时期厦门总工会的机关所在地。1927年1月24日，共产党员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instrText xml:space="preserve"> HYPERLINK "https://baike.baidu.com/item/%E7%BD%97%E6%89%AC%E6%89%8D/0?fromModule=lemma_inlink" \t "https://baike.baidu.com/item/%E5%8E%A6%E9%97%A8%E5%B8%82%E6%80%BB%E5%B7%A5%E4%BC%9A%E6%97%A7%E5%9D%80/_blank" </w:instrTex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t>罗扬才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instrText xml:space="preserve"> HYPERLINK "https://baike.baidu.com/item/%E6%9D%A8%E4%B8%96%E5%AE%81/5797877?fromModule=lemma_inlink" \t "https://baike.baidu.com/item/%E5%8E%A6%E9%97%A8%E5%B8%82%E6%80%BB%E5%B7%A5%E4%BC%9A%E6%97%A7%E5%9D%80/_blank" </w:instrTex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t>杨世宁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</w:rPr>
              <w:t>等人在此成立厦门总工会。</w:t>
            </w:r>
          </w:p>
          <w:p w14:paraId="243B1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lang w:val="en-US" w:eastAsia="zh-CN"/>
              </w:rPr>
              <w:t>大会选举罗扬才、杨世宁为总工会正、副委员长，通过了工会章程，组建了工人纠察队。总工会成立不久，会员即发展到二万多人，建立起十多个工人党支部，并成功地领导了提高工人劳动待遇的“二五加薪”斗争。同年4月9日凌晨，国民党右派发动反革命政变，罗扬才、杨世宁被逮捕。6月2日，罗、杨二人被秘密杀害于福州。其它工运领导人，有的被逮捕、有的被驱逐、有的被通缉，工会组织遭受了严重破坏。从此，厦门的工人运动被迫转入地下活动。</w:t>
            </w:r>
          </w:p>
          <w:p w14:paraId="5E628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  <w:t>返回营地，内务教学，整理内务。</w:t>
            </w:r>
          </w:p>
          <w:p w14:paraId="6F442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  <w:t>午餐</w:t>
            </w:r>
          </w:p>
          <w:p w14:paraId="4D881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  <w:t>午休</w:t>
            </w:r>
          </w:p>
        </w:tc>
      </w:tr>
      <w:tr w14:paraId="3530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1" w:type="dxa"/>
            <w:vMerge w:val="continue"/>
            <w:shd w:val="clear" w:color="auto" w:fill="DEEBF6" w:themeFill="accent1" w:themeFillTint="32"/>
            <w:vAlign w:val="center"/>
          </w:tcPr>
          <w:p w14:paraId="1A184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vAlign w:val="center"/>
          </w:tcPr>
          <w:p w14:paraId="07B95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683" w:type="dxa"/>
            <w:vAlign w:val="center"/>
          </w:tcPr>
          <w:p w14:paraId="1D834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val="en-US" w:eastAsia="zh-CN"/>
              </w:rPr>
              <w:t>灵玲马戏</w:t>
            </w:r>
          </w:p>
        </w:tc>
        <w:tc>
          <w:tcPr>
            <w:tcW w:w="7028" w:type="dxa"/>
            <w:gridSpan w:val="2"/>
          </w:tcPr>
          <w:p w14:paraId="16F689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  <w:t>14:00-17:00观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4"/>
                <w:szCs w:val="24"/>
                <w:lang w:val="en-US" w:eastAsia="zh-CN"/>
              </w:rPr>
              <w:t>【厦门灵玲大马戏表演】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  <w:t>，囊括全球顶级马戏节目，观众可以在这里欣赏到国际最高水准的马戏演出：由来自五大洲的马戏精英与训练有素的珍奇异兽同台竞技，可谓是名副其实的“马戏联合国”，演出结束后参观【灵玲动物王国】，是福建省内首个集动物展示、互动、零距离接触及动物行为展示于一体的动物乐园。由数十种来自世界各地珍稀动物聚集而成，动物展馆依据动物的习性拟生态建造，不但满足了动物的生态环境需求，更能让游客亲密接触及互动体验。</w:t>
            </w:r>
          </w:p>
        </w:tc>
      </w:tr>
      <w:tr w14:paraId="7E84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Merge w:val="continue"/>
            <w:shd w:val="clear" w:color="auto" w:fill="DEEBF6" w:themeFill="accent1" w:themeFillTint="32"/>
            <w:vAlign w:val="center"/>
          </w:tcPr>
          <w:p w14:paraId="47417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1DEB4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晚上</w:t>
            </w:r>
          </w:p>
        </w:tc>
        <w:tc>
          <w:tcPr>
            <w:tcW w:w="1683" w:type="dxa"/>
            <w:vAlign w:val="center"/>
          </w:tcPr>
          <w:p w14:paraId="292F1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val="en-US" w:eastAsia="zh-CN"/>
              </w:rPr>
              <w:t>营地</w:t>
            </w:r>
          </w:p>
        </w:tc>
        <w:tc>
          <w:tcPr>
            <w:tcW w:w="7028" w:type="dxa"/>
            <w:gridSpan w:val="2"/>
          </w:tcPr>
          <w:p w14:paraId="19907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宿舍休整【消防演练】</w:t>
            </w:r>
          </w:p>
          <w:p w14:paraId="1E399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晚餐</w:t>
            </w:r>
          </w:p>
          <w:p w14:paraId="73E85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观影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查房，熄灯</w:t>
            </w:r>
          </w:p>
        </w:tc>
      </w:tr>
      <w:tr w14:paraId="2E0F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Merge w:val="continue"/>
            <w:shd w:val="clear" w:color="auto" w:fill="DEEBF6" w:themeFill="accent1" w:themeFillTint="32"/>
            <w:vAlign w:val="center"/>
          </w:tcPr>
          <w:p w14:paraId="49170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9311" w:type="dxa"/>
            <w:gridSpan w:val="4"/>
            <w:vAlign w:val="center"/>
          </w:tcPr>
          <w:p w14:paraId="282F5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yellow"/>
              </w:rPr>
              <w:t>住宿地点：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yellow"/>
                <w:lang w:eastAsia="zh-CN"/>
              </w:rPr>
              <w:t>厦门集美研学基地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yellow"/>
              </w:rPr>
              <w:t>； 用餐：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/、中、晚</w:t>
            </w:r>
          </w:p>
        </w:tc>
      </w:tr>
      <w:tr w14:paraId="3FC9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51" w:type="dxa"/>
            <w:vMerge w:val="restart"/>
            <w:shd w:val="clear" w:color="auto" w:fill="DEEBF6" w:themeFill="accent1" w:themeFillTint="32"/>
            <w:vAlign w:val="center"/>
          </w:tcPr>
          <w:p w14:paraId="5FD6B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第二天</w:t>
            </w:r>
          </w:p>
        </w:tc>
        <w:tc>
          <w:tcPr>
            <w:tcW w:w="600" w:type="dxa"/>
            <w:vAlign w:val="center"/>
          </w:tcPr>
          <w:p w14:paraId="1934D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整天</w:t>
            </w:r>
          </w:p>
        </w:tc>
        <w:tc>
          <w:tcPr>
            <w:tcW w:w="1683" w:type="dxa"/>
            <w:vAlign w:val="center"/>
          </w:tcPr>
          <w:p w14:paraId="5B530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val="en-US" w:eastAsia="zh-CN"/>
              </w:rPr>
              <w:t>万千极美营地</w:t>
            </w:r>
          </w:p>
        </w:tc>
        <w:tc>
          <w:tcPr>
            <w:tcW w:w="7028" w:type="dxa"/>
            <w:gridSpan w:val="2"/>
            <w:vAlign w:val="center"/>
          </w:tcPr>
          <w:p w14:paraId="1A2BD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0" w:hanging="1920" w:hangingChars="80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书香门第(线装书)</w:t>
            </w:r>
          </w:p>
          <w:p w14:paraId="7EC50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20" w:hanging="1920" w:hangingChars="80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异国他香(香囊制作：从选材，研磨，到制作成品)</w:t>
            </w:r>
          </w:p>
          <w:p w14:paraId="52DA3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拓展活动（达芬奇密码，桃花朵朵开，合力筑塔，极限飞盘）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eastAsia="zh-CN"/>
              </w:rPr>
              <w:t>研</w:t>
            </w:r>
          </w:p>
        </w:tc>
      </w:tr>
      <w:tr w14:paraId="37BE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Merge w:val="continue"/>
            <w:shd w:val="clear" w:color="auto" w:fill="DEEBF6" w:themeFill="accent1" w:themeFillTint="32"/>
            <w:vAlign w:val="center"/>
          </w:tcPr>
          <w:p w14:paraId="4F445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3F460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8711" w:type="dxa"/>
            <w:gridSpan w:val="3"/>
            <w:vAlign w:val="center"/>
          </w:tcPr>
          <w:p w14:paraId="575A6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yellow"/>
              </w:rPr>
              <w:t>住宿地点：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yellow"/>
                <w:lang w:eastAsia="zh-CN"/>
              </w:rPr>
              <w:t>厦门集美研学基地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yellow"/>
              </w:rPr>
              <w:t>； 用餐：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早、中、晚</w:t>
            </w:r>
          </w:p>
        </w:tc>
      </w:tr>
      <w:tr w14:paraId="3EDC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51" w:type="dxa"/>
            <w:vMerge w:val="restart"/>
            <w:shd w:val="clear" w:color="auto" w:fill="DEEBF6" w:themeFill="accent1" w:themeFillTint="32"/>
            <w:vAlign w:val="center"/>
          </w:tcPr>
          <w:p w14:paraId="609C4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天</w:t>
            </w:r>
          </w:p>
        </w:tc>
        <w:tc>
          <w:tcPr>
            <w:tcW w:w="600" w:type="dxa"/>
            <w:vAlign w:val="center"/>
          </w:tcPr>
          <w:p w14:paraId="7EF74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683" w:type="dxa"/>
            <w:vAlign w:val="center"/>
          </w:tcPr>
          <w:p w14:paraId="72D84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1.集美学村</w:t>
            </w:r>
          </w:p>
        </w:tc>
        <w:tc>
          <w:tcPr>
            <w:tcW w:w="7028" w:type="dxa"/>
            <w:gridSpan w:val="2"/>
            <w:vAlign w:val="top"/>
          </w:tcPr>
          <w:p w14:paraId="44C11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20" w:hanging="720" w:hangingChars="30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eastAsia="zh-CN"/>
              </w:rPr>
              <w:t>参观点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eastAsia="zh-CN"/>
              </w:rPr>
              <w:t>习嘉庚精神、赏析嘉庚建筑</w:t>
            </w:r>
          </w:p>
          <w:p w14:paraId="3CA29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走进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shd w:val="clear" w:color="auto" w:fill="FFFFFF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集美学村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shd w:val="clear" w:color="auto" w:fill="FFFFFF"/>
              </w:rPr>
              <w:t>】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FFFFF"/>
                <w:lang w:eastAsia="zh-CN"/>
              </w:rPr>
              <w:t>是著名爱国华侨陈嘉庚倾资办学所建，融古今中外建筑精华。</w:t>
            </w:r>
          </w:p>
          <w:p w14:paraId="1629C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1、漫步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【归来堂】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【龙舟池】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，细数嘉庚爱国事迹，熏染“经商南洋，情深乡国”、“倾资兴学，百折不挠”、“赤诚爱国，鞠躬尽瘁”的精神。</w:t>
            </w:r>
          </w:p>
          <w:p w14:paraId="63E0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2、 参观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【陈嘉庚故居】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是陈嘉庚先生居住过的地方。</w:t>
            </w:r>
          </w:p>
          <w:p w14:paraId="2DC70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3、 参观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【鳌园】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鳌园是后人为纪念陈嘉庚先生创办教育、培育人才、造福社会而兴建的。按照传统园林布局，把纪念性、文化性和游乐性有机地融为一体，寓教于乐。</w:t>
            </w:r>
          </w:p>
          <w:p w14:paraId="1A6604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游学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  <w:t>活动</w:t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：诵读嘉庚语录</w:t>
            </w:r>
          </w:p>
          <w:p w14:paraId="0AABF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1"/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学习了解陈嘉庚先生的爱国爱乡，兴学育才的光辉事迹，领会“忠公、诚毅、勤俭、创新”嘉庚精神的深刻内涵。</w:t>
            </w:r>
          </w:p>
        </w:tc>
      </w:tr>
      <w:tr w14:paraId="0400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51" w:type="dxa"/>
            <w:vMerge w:val="continue"/>
            <w:shd w:val="clear" w:color="auto" w:fill="DEEBF6" w:themeFill="accent1" w:themeFillTint="32"/>
            <w:vAlign w:val="center"/>
          </w:tcPr>
          <w:p w14:paraId="23DEF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  <w:tc>
          <w:tcPr>
            <w:tcW w:w="600" w:type="dxa"/>
            <w:vAlign w:val="center"/>
          </w:tcPr>
          <w:p w14:paraId="6C44B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lang w:val="en-US" w:eastAsia="zh-CN"/>
              </w:rPr>
              <w:t>下午</w:t>
            </w:r>
          </w:p>
        </w:tc>
        <w:tc>
          <w:tcPr>
            <w:tcW w:w="1683" w:type="dxa"/>
            <w:vAlign w:val="center"/>
          </w:tcPr>
          <w:p w14:paraId="5EFCD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诚毅科技探索中心</w:t>
            </w:r>
          </w:p>
        </w:tc>
        <w:tc>
          <w:tcPr>
            <w:tcW w:w="7028" w:type="dxa"/>
            <w:gridSpan w:val="2"/>
            <w:vAlign w:val="top"/>
          </w:tcPr>
          <w:p w14:paraId="253D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1"/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【诚毅科技探索中心】</w:t>
            </w:r>
            <w:r>
              <w:rPr>
                <w:rStyle w:val="11"/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  <w:t>是国家4A景区，中国航天科普体验基地，全国海洋科普教育基地，厦门市科普教育基地。中心围绕“航空航天、航海、防震减灾、科技夜游”四大主题，设有七大展区。各大展区摆脱了传统科技馆单向简单的科普知识传播，游客通过了解各种自然现象和科技原理，发挥创意和想象力，接受不同的科技挑战，完成预先设定的任务，感受科技技术带来的震撼体验。在寓教于乐中，科技知识和趣味娱乐相结合，让广大游客探索科学奥秘，徜徉欢乐的科技世界里。</w:t>
            </w:r>
          </w:p>
          <w:p w14:paraId="0D999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11"/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研学课程：《追月梦想家》</w:t>
            </w:r>
          </w:p>
          <w:p w14:paraId="0BE5A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11"/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掌握月球表面的基本概况，关注“绕、落、回”三阶段任务及其科学意义。认识玉兔号月球车的设计原理、基本结构组成以及其在探月任务中的重要作用。 </w:t>
            </w:r>
            <w:r>
              <w:rPr>
                <w:rStyle w:val="11"/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Style w:val="11"/>
                <w:rFonts w:hint="eastAsia" w:ascii="微软雅黑" w:hAnsi="微软雅黑" w:eastAsia="微软雅黑" w:cs="微软雅黑"/>
                <w:color w:val="auto"/>
                <w:sz w:val="24"/>
                <w:szCs w:val="24"/>
                <w:vertAlign w:val="baseline"/>
                <w:lang w:val="en-US" w:eastAsia="zh-CN"/>
              </w:rPr>
              <w:t>培养学生的动手实践能力，通过拼装月球车模型，加深对月球车结构和性能的理解。</w:t>
            </w:r>
          </w:p>
        </w:tc>
      </w:tr>
      <w:tr w14:paraId="4BF3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Merge w:val="continue"/>
            <w:shd w:val="clear" w:color="auto" w:fill="DEEBF6" w:themeFill="accent1" w:themeFillTint="32"/>
            <w:vAlign w:val="center"/>
          </w:tcPr>
          <w:p w14:paraId="60E0F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66EF1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1683" w:type="dxa"/>
            <w:vAlign w:val="center"/>
          </w:tcPr>
          <w:p w14:paraId="488D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eastAsia="zh-CN"/>
              </w:rPr>
              <w:t>厦门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  <w:t>集美研学基地</w:t>
            </w:r>
          </w:p>
        </w:tc>
        <w:tc>
          <w:tcPr>
            <w:tcW w:w="7028" w:type="dxa"/>
            <w:gridSpan w:val="2"/>
            <w:vAlign w:val="top"/>
          </w:tcPr>
          <w:p w14:paraId="44C06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eastAsia="zh-CN"/>
              </w:rPr>
              <w:t>营会活动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val="en-US" w:eastAsia="zh-CN"/>
              </w:rPr>
              <w:t>闭营仪式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  <w:t>【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eastAsia="zh-CN"/>
              </w:rPr>
              <w:t>联欢晚会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  <w:t>】</w:t>
            </w:r>
          </w:p>
        </w:tc>
      </w:tr>
      <w:tr w14:paraId="5EF1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Merge w:val="continue"/>
            <w:shd w:val="clear" w:color="auto" w:fill="DEEBF6" w:themeFill="accent1" w:themeFillTint="32"/>
            <w:vAlign w:val="center"/>
          </w:tcPr>
          <w:p w14:paraId="66F5E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9311" w:type="dxa"/>
            <w:gridSpan w:val="4"/>
            <w:vAlign w:val="center"/>
          </w:tcPr>
          <w:p w14:paraId="336D6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yellow"/>
              </w:rPr>
              <w:t>住宿地点：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yellow"/>
                <w:lang w:eastAsia="zh-CN"/>
              </w:rPr>
              <w:t>厦门集美研学基地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yellow"/>
              </w:rPr>
              <w:t>； 用餐：早、午、晚</w:t>
            </w:r>
          </w:p>
        </w:tc>
      </w:tr>
      <w:tr w14:paraId="4E9B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51" w:type="dxa"/>
            <w:vMerge w:val="restart"/>
            <w:shd w:val="clear" w:color="auto" w:fill="DEEBF6" w:themeFill="accent1" w:themeFillTint="32"/>
            <w:vAlign w:val="center"/>
          </w:tcPr>
          <w:p w14:paraId="48820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天</w:t>
            </w:r>
          </w:p>
        </w:tc>
        <w:tc>
          <w:tcPr>
            <w:tcW w:w="600" w:type="dxa"/>
            <w:vAlign w:val="center"/>
          </w:tcPr>
          <w:p w14:paraId="2E5F0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1683" w:type="dxa"/>
            <w:vAlign w:val="center"/>
          </w:tcPr>
          <w:p w14:paraId="60098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  <w:p w14:paraId="217CBB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  <w:t>营地</w:t>
            </w:r>
          </w:p>
        </w:tc>
        <w:tc>
          <w:tcPr>
            <w:tcW w:w="7028" w:type="dxa"/>
            <w:gridSpan w:val="2"/>
            <w:vAlign w:val="top"/>
          </w:tcPr>
          <w:p w14:paraId="1EA59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4"/>
                <w:szCs w:val="24"/>
                <w:lang w:val="en-US" w:eastAsia="zh-CN"/>
              </w:rPr>
              <w:t>《海丝之旅：福船建造》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  <w:t>通过对海丝文化的学习，了解福船的作用和特点，学习福船的结构、制作工艺并体验制作的乐趣，让学生感受古代造船技艺，理解海上丝绸之路的历史价值。</w:t>
            </w:r>
          </w:p>
        </w:tc>
      </w:tr>
      <w:tr w14:paraId="5753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1" w:type="dxa"/>
            <w:vMerge w:val="continue"/>
            <w:shd w:val="clear" w:color="auto" w:fill="DEEBF6" w:themeFill="accent1" w:themeFillTint="32"/>
            <w:vAlign w:val="center"/>
          </w:tcPr>
          <w:p w14:paraId="56DB4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2AE2E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683" w:type="dxa"/>
            <w:vAlign w:val="center"/>
          </w:tcPr>
          <w:p w14:paraId="66EE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营地</w:t>
            </w:r>
          </w:p>
        </w:tc>
        <w:tc>
          <w:tcPr>
            <w:tcW w:w="7028" w:type="dxa"/>
            <w:gridSpan w:val="2"/>
            <w:vAlign w:val="center"/>
          </w:tcPr>
          <w:p w14:paraId="07F92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《匠心独运，龙舟手作》</w:t>
            </w:r>
          </w:p>
          <w:p w14:paraId="51ED3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龙舟是龙之化身，龙舟是龙舟竞渡的载体。龙舟制作不仅关系竞渡的比赛，更关系到历史的传承。通过龙舟制作，培养学生的手造兴趣和动手能力，让学生在体验中感受匠人精神和中华优秀传统文化。</w:t>
            </w:r>
          </w:p>
        </w:tc>
      </w:tr>
      <w:tr w14:paraId="1001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1" w:type="dxa"/>
            <w:vMerge w:val="continue"/>
            <w:shd w:val="clear" w:color="auto" w:fill="DEEBF6" w:themeFill="accent1" w:themeFillTint="32"/>
            <w:vAlign w:val="center"/>
          </w:tcPr>
          <w:p w14:paraId="4FF61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60A22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 w14:paraId="4EE59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8" w:type="dxa"/>
            <w:gridSpan w:val="2"/>
            <w:vAlign w:val="center"/>
          </w:tcPr>
          <w:p w14:paraId="77FE1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返程</w:t>
            </w:r>
          </w:p>
        </w:tc>
      </w:tr>
      <w:tr w14:paraId="7992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Merge w:val="continue"/>
            <w:shd w:val="clear" w:color="auto" w:fill="DEEBF6" w:themeFill="accent1" w:themeFillTint="32"/>
            <w:vAlign w:val="center"/>
          </w:tcPr>
          <w:p w14:paraId="44E28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</w:p>
        </w:tc>
        <w:tc>
          <w:tcPr>
            <w:tcW w:w="9311" w:type="dxa"/>
            <w:gridSpan w:val="4"/>
            <w:vAlign w:val="center"/>
          </w:tcPr>
          <w:p w14:paraId="2043A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21" w:firstLineChars="80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highlight w:val="yellow"/>
              </w:rPr>
              <w:t>住宿地点：； 用餐：早、午、</w:t>
            </w:r>
          </w:p>
        </w:tc>
      </w:tr>
    </w:tbl>
    <w:p w14:paraId="14FB0832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73C65"/>
    <w:multiLevelType w:val="singleLevel"/>
    <w:tmpl w:val="F7E73C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mMDNlZDY3ZWU2ZGIxODIxNTEyODc3YzlmZjkwODAifQ=="/>
  </w:docVars>
  <w:rsids>
    <w:rsidRoot w:val="00000000"/>
    <w:rsid w:val="04734038"/>
    <w:rsid w:val="094E0788"/>
    <w:rsid w:val="12C90540"/>
    <w:rsid w:val="1FA310F9"/>
    <w:rsid w:val="203C3DDD"/>
    <w:rsid w:val="27E5682E"/>
    <w:rsid w:val="28784F0A"/>
    <w:rsid w:val="2EE430E7"/>
    <w:rsid w:val="3757357E"/>
    <w:rsid w:val="3BEB1746"/>
    <w:rsid w:val="3CADA4A7"/>
    <w:rsid w:val="3E8D0099"/>
    <w:rsid w:val="40FF07E3"/>
    <w:rsid w:val="44103433"/>
    <w:rsid w:val="46F73B5D"/>
    <w:rsid w:val="4A910CFE"/>
    <w:rsid w:val="4E984750"/>
    <w:rsid w:val="525D71E5"/>
    <w:rsid w:val="527C3EE0"/>
    <w:rsid w:val="545D0BB7"/>
    <w:rsid w:val="555200B8"/>
    <w:rsid w:val="580F2AFA"/>
    <w:rsid w:val="5B351579"/>
    <w:rsid w:val="5C7E328E"/>
    <w:rsid w:val="5E8F7BB7"/>
    <w:rsid w:val="633A0AC0"/>
    <w:rsid w:val="66AC0B08"/>
    <w:rsid w:val="6BCFA665"/>
    <w:rsid w:val="6EFA06B8"/>
    <w:rsid w:val="70B05975"/>
    <w:rsid w:val="72367C59"/>
    <w:rsid w:val="73D47729"/>
    <w:rsid w:val="75A1338B"/>
    <w:rsid w:val="7BC67C4F"/>
    <w:rsid w:val="FFE3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4">
    <w:name w:val="Body Text"/>
    <w:basedOn w:val="1"/>
    <w:qFormat/>
    <w:uiPriority w:val="0"/>
    <w:rPr>
      <w:rFonts w:ascii="Times New Roman" w:hAnsi="Times New Roman" w:eastAsia="仿宋_GB2312"/>
      <w:b/>
      <w:bCs/>
      <w:sz w:val="32"/>
      <w:szCs w:val="24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customStyle="1" w:styleId="14">
    <w:name w:val="网格型15"/>
    <w:basedOn w:val="9"/>
    <w:qFormat/>
    <w:uiPriority w:val="59"/>
    <w:rPr>
      <w:rFonts w:eastAsia="等线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出段落11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9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2a22130-9bda-47f2-bd44-74cc4f6d4d5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A22130-9BDA-47F2-BD44-74CC4F6D4D5E}"/>
      </w:docPartPr>
      <w:docPartBody>
        <w:p w14:paraId="4E449E4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f4617dc-3af0-4a13-bcfd-9c5e20fbf66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4617DC-3AF0-4A13-BCFD-9C5E20FBF667}"/>
      </w:docPartPr>
      <w:docPartBody>
        <w:p w14:paraId="78D84B0F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5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8596B8EF949B4E28A72186FFFFBDAF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1620</Words>
  <Characters>1642</Characters>
  <Lines>47</Lines>
  <Paragraphs>13</Paragraphs>
  <TotalTime>2</TotalTime>
  <ScaleCrop>false</ScaleCrop>
  <LinksUpToDate>false</LinksUpToDate>
  <CharactersWithSpaces>1666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2022-07-11T00:49:00Z</dcterms:created>
  <dc:creator>咕咕</dc:creator>
  <cp:lastModifiedBy>晴时有风</cp:lastModifiedBy>
  <dcterms:modified xsi:type="dcterms:W3CDTF">2025-08-04T03:46:12Z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01F446BD3D324369BF21ECD154DA10F7_13</vt:lpwstr>
  </property>
  <property fmtid="{D5CDD505-2E9C-101B-9397-08002B2CF9AE}" pid="4" name="KSOTemplateDocerSaveRecord">
    <vt:lpwstr>eyJoZGlkIjoiNGUzY2IxOWZmMzVmZjYwMjI2NmZmNzcyMTY1MjhmNzgiLCJ1c2VySWQiOiI1ODc3NDU4NDUifQ==</vt:lpwstr>
  </property>
</Properties>
</file>